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DB" w:rsidRDefault="004424FA">
      <w:r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18.55pt;margin-top:-45.55pt;width:252pt;height:546.8pt;z-index:251666432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20ADB" w:rsidRPr="00F20ADB" w:rsidRDefault="00F20ADB" w:rsidP="00F20ADB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33CC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color w:val="0033CC"/>
                    </w:rPr>
                    <w:t>Что делать?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0ADB">
                    <w:rPr>
                      <w:rFonts w:ascii="Times New Roman" w:hAnsi="Times New Roman"/>
                      <w:bCs/>
                    </w:rPr>
                    <w:t>Не торопите неуспешного ребёнка. Если он не успевает делать задания вместе со всеми, попробуйте давать индивидуальные задания на карточке.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F20ADB">
                    <w:rPr>
                      <w:rFonts w:ascii="Times New Roman" w:hAnsi="Times New Roman"/>
                      <w:bCs/>
                    </w:rPr>
                    <w:t>Постарайтесь сделать так, чтобы при детях он не демонстрировал свою несостоятельность — например, не читал вслух, если у него с этим плохо; остерегайтесь резких высказываний в его адрес.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bCs/>
                    </w:rPr>
                  </w:pPr>
                  <w:r w:rsidRPr="00F20ADB">
                    <w:rPr>
                      <w:rFonts w:ascii="Times New Roman" w:hAnsi="Times New Roman"/>
                      <w:bCs/>
                    </w:rPr>
                    <w:t>Воздержитесь от эмоциональных пометок в школьных тетрадях или дневнике красными ручками с толстым нажимом.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bCs/>
                      <w:color w:val="0000FF"/>
                    </w:rPr>
                  </w:pPr>
                  <w:r w:rsidRPr="00F20ADB">
                    <w:rPr>
                      <w:rFonts w:ascii="Times New Roman" w:hAnsi="Times New Roman"/>
                      <w:bCs/>
                    </w:rPr>
                    <w:t>Постарайтесь избегать отрицательных оценок при неудачах, лучше лишний раз похвалите за то, что хорошо получается</w:t>
                  </w:r>
                  <w:r w:rsidRPr="00F20ADB">
                    <w:rPr>
                      <w:rFonts w:ascii="Times New Roman" w:hAnsi="Times New Roman"/>
                      <w:bCs/>
                      <w:color w:val="0000FF"/>
                    </w:rPr>
                    <w:t>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0ADB">
                    <w:rPr>
                      <w:rFonts w:ascii="Times New Roman" w:hAnsi="Times New Roman"/>
                      <w:bCs/>
                    </w:rPr>
                    <w:t>Успех всегда заметен, даже если в прошлом диктанте было 15 ошибок, а в нынешнем их только 10. Пусть ребенок «растет» от удачи к удаче, двигаясь вперед и вверх маленькими, но верными шажками.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left="80" w:firstLine="280"/>
                    <w:jc w:val="center"/>
                    <w:rPr>
                      <w:rFonts w:ascii="Times New Roman" w:hAnsi="Times New Roman"/>
                      <w:b/>
                      <w:bCs/>
                      <w:color w:val="0033CC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color w:val="0033CC"/>
                    </w:rPr>
                    <w:t xml:space="preserve">Чего нельзя делать?             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left="80" w:firstLine="28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</w:rPr>
                    <w:t>предлагать упражнения на исправление изначально допущенных ошибок – теряется навык грамотного письма!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left="80" w:firstLine="280"/>
                    <w:jc w:val="center"/>
                    <w:rPr>
                      <w:rFonts w:ascii="Times New Roman" w:hAnsi="Times New Roman"/>
                      <w:b/>
                      <w:bCs/>
                      <w:color w:val="0033CC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color w:val="0033CC"/>
                    </w:rPr>
                    <w:t> 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720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20ADB">
                    <w:rPr>
                      <w:rFonts w:ascii="Times New Roman" w:hAnsi="Times New Roman"/>
                      <w:kern w:val="24"/>
                    </w:rPr>
                    <w:t>Да, таким ребятам вполне по силам овладеть письмом, если они будут настойчиво заниматься. Кому-то понадобятся годы занятий, кому-то – месяцы. Суть занятий – тренировка речевого слуха и буквенного зрения.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720"/>
                    <w:jc w:val="center"/>
                    <w:rPr>
                      <w:rFonts w:ascii="Times New Roman" w:hAnsi="Times New Roman"/>
                      <w:b/>
                      <w:bCs/>
                      <w:kern w:val="24"/>
                      <w:u w:val="single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kern w:val="24"/>
                      <w:u w:val="single"/>
                    </w:rPr>
                    <w:t> </w:t>
                  </w:r>
                </w:p>
                <w:p w:rsidR="004424FA" w:rsidRDefault="004424FA" w:rsidP="00F20ADB">
                  <w:pPr>
                    <w:widowControl w:val="0"/>
                    <w:spacing w:after="0"/>
                    <w:ind w:firstLine="720"/>
                    <w:jc w:val="center"/>
                    <w:rPr>
                      <w:rFonts w:ascii="Times New Roman" w:hAnsi="Times New Roman"/>
                      <w:b/>
                      <w:bCs/>
                      <w:kern w:val="24"/>
                      <w:u w:val="single"/>
                    </w:rPr>
                  </w:pPr>
                </w:p>
                <w:p w:rsidR="00F20ADB" w:rsidRDefault="00F20ADB" w:rsidP="00F20ADB">
                  <w:pPr>
                    <w:widowControl w:val="0"/>
                    <w:spacing w:after="0"/>
                    <w:ind w:firstLine="720"/>
                    <w:jc w:val="center"/>
                    <w:rPr>
                      <w:rFonts w:ascii="Times New Roman" w:hAnsi="Times New Roman"/>
                      <w:kern w:val="28"/>
                      <w:sz w:val="24"/>
                      <w:szCs w:val="24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kern w:val="24"/>
                      <w:u w:val="single"/>
                    </w:rPr>
                    <w:t xml:space="preserve">Важно учитывать, что дисграфию </w:t>
                  </w:r>
                  <w:r>
                    <w:rPr>
                      <w:rFonts w:ascii="Times New Roman" w:hAnsi="Times New Roman"/>
                      <w:b/>
                      <w:bCs/>
                      <w:kern w:val="24"/>
                      <w:sz w:val="24"/>
                      <w:szCs w:val="24"/>
                      <w:u w:val="single"/>
                    </w:rPr>
                    <w:t>значительно легче</w:t>
                  </w:r>
                </w:p>
                <w:p w:rsidR="00F20ADB" w:rsidRDefault="00F20ADB" w:rsidP="00F20ADB">
                  <w:pPr>
                    <w:spacing w:after="0"/>
                    <w:ind w:firstLine="7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24"/>
                      <w:sz w:val="24"/>
                      <w:szCs w:val="24"/>
                      <w:u w:val="single"/>
                    </w:rPr>
                    <w:t>предупредить, чем устранить.</w:t>
                  </w: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1" type="#_x0000_t202" alt="" style="position:absolute;margin-left:522.9pt;margin-top:-57.8pt;width:229.1pt;height:174.75pt;z-index:251668480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4424FA" w:rsidRDefault="004424FA" w:rsidP="00F20ADB">
                  <w:pPr>
                    <w:pStyle w:val="msotitle3"/>
                    <w:widowControl w:val="0"/>
                    <w:jc w:val="center"/>
                    <w:rPr>
                      <w:rFonts w:ascii="Times New Roman" w:hAnsi="Times New Roman"/>
                      <w:b w:val="0"/>
                      <w:color w:val="auto"/>
                      <w:sz w:val="32"/>
                      <w:szCs w:val="32"/>
                    </w:rPr>
                  </w:pPr>
                  <w:r w:rsidRPr="004424FA">
                    <w:rPr>
                      <w:rFonts w:ascii="Times New Roman" w:hAnsi="Times New Roman"/>
                      <w:b w:val="0"/>
                      <w:color w:val="auto"/>
                      <w:sz w:val="32"/>
                      <w:szCs w:val="32"/>
                    </w:rPr>
                    <w:t>МБОУ СОШ им. С.В. Суворова</w:t>
                  </w:r>
                </w:p>
                <w:p w:rsidR="004424FA" w:rsidRPr="004424FA" w:rsidRDefault="004424FA" w:rsidP="00F20ADB">
                  <w:pPr>
                    <w:pStyle w:val="msotitle3"/>
                    <w:widowControl w:val="0"/>
                    <w:jc w:val="center"/>
                    <w:rPr>
                      <w:rFonts w:ascii="Times New Roman" w:hAnsi="Times New Roman"/>
                      <w:b w:val="0"/>
                      <w:color w:val="auto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 w:val="0"/>
                      <w:color w:val="auto"/>
                      <w:sz w:val="32"/>
                      <w:szCs w:val="32"/>
                    </w:rPr>
                    <w:t>№ 18 с. Тенгинка</w:t>
                  </w:r>
                </w:p>
                <w:p w:rsidR="004424FA" w:rsidRDefault="004424FA" w:rsidP="00F20ADB">
                  <w:pPr>
                    <w:pStyle w:val="msotitle3"/>
                    <w:widowControl w:val="0"/>
                    <w:jc w:val="center"/>
                    <w:rPr>
                      <w:rFonts w:ascii="Comic Sans MS" w:hAnsi="Comic Sans MS"/>
                      <w:color w:val="auto"/>
                      <w:sz w:val="32"/>
                      <w:szCs w:val="32"/>
                    </w:rPr>
                  </w:pPr>
                </w:p>
                <w:p w:rsidR="004424FA" w:rsidRDefault="004424FA" w:rsidP="00F20ADB">
                  <w:pPr>
                    <w:pStyle w:val="msotitle3"/>
                    <w:widowControl w:val="0"/>
                    <w:jc w:val="center"/>
                    <w:rPr>
                      <w:rFonts w:ascii="Comic Sans MS" w:hAnsi="Comic Sans MS"/>
                      <w:color w:val="auto"/>
                      <w:sz w:val="32"/>
                      <w:szCs w:val="32"/>
                    </w:rPr>
                  </w:pPr>
                </w:p>
                <w:p w:rsidR="004424FA" w:rsidRPr="004424FA" w:rsidRDefault="004424FA" w:rsidP="00F20ADB">
                  <w:pPr>
                    <w:pStyle w:val="msotitle3"/>
                    <w:widowControl w:val="0"/>
                    <w:jc w:val="center"/>
                    <w:rPr>
                      <w:rFonts w:ascii="Comic Sans MS" w:hAnsi="Comic Sans MS"/>
                      <w:color w:val="auto"/>
                      <w:sz w:val="32"/>
                      <w:szCs w:val="32"/>
                    </w:rPr>
                  </w:pPr>
                </w:p>
                <w:p w:rsidR="00F20ADB" w:rsidRDefault="00F20ADB" w:rsidP="00F20ADB">
                  <w:pPr>
                    <w:pStyle w:val="msotitle3"/>
                    <w:widowControl w:val="0"/>
                    <w:jc w:val="center"/>
                    <w:rPr>
                      <w:rFonts w:ascii="Comic Sans MS" w:hAnsi="Comic Sans MS"/>
                      <w:color w:val="0033CC"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color w:val="0033CC"/>
                      <w:sz w:val="72"/>
                      <w:szCs w:val="72"/>
                    </w:rPr>
                    <w:t>Дисграфия</w:t>
                  </w:r>
                </w:p>
              </w:txbxContent>
            </v:textbox>
          </v:shape>
        </w:pict>
      </w:r>
      <w:r w:rsidR="00670CE3">
        <w:rPr>
          <w:rFonts w:ascii="Times New Roman" w:hAnsi="Times New Roman"/>
          <w:sz w:val="24"/>
          <w:szCs w:val="24"/>
        </w:rPr>
        <w:pict>
          <v:shape id="_x0000_s1029" type="#_x0000_t202" alt="" style="position:absolute;margin-left:-34.65pt;margin-top:-45.55pt;width:243pt;height:553.5pt;z-index:251664384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20ADB" w:rsidRP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</w:rPr>
                    <w:t xml:space="preserve">  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</w:rPr>
                    <w:t>Упражнение «Корректурная правка»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  <w:kern w:val="24"/>
                    </w:rPr>
                    <w:t>Нужна книга, с достаточно крупным (не мелким) шрифтом или газета. Ученик каждый день в течение пяти минут работает над следующим заданием: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  <w:kern w:val="24"/>
                      <w:u w:val="single"/>
                    </w:rPr>
                    <w:t>Зачеркивает, почеркивает, обводит  в сплошном тексте заданные буквы</w:t>
                  </w:r>
                  <w:r w:rsidRPr="00F20ADB">
                    <w:rPr>
                      <w:rFonts w:ascii="Times New Roman" w:hAnsi="Times New Roman"/>
                      <w:kern w:val="24"/>
                    </w:rPr>
                    <w:t>, начиная с одной буквы - гласной, с переходом на согласные и продолжая с различными заданиями (давать парные согласные, а также те, в произношении которых или в их различии у ребенка имеются проблемы. Например: р – л, с – ш и т.д.)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  <w:i/>
                      <w:iCs/>
                      <w:kern w:val="24"/>
                    </w:rPr>
                    <w:t>Внимание!</w:t>
                  </w:r>
                  <w:r w:rsidRPr="00F20ADB">
                    <w:rPr>
                      <w:rFonts w:ascii="Times New Roman" w:hAnsi="Times New Roman"/>
                      <w:kern w:val="24"/>
                    </w:rPr>
                    <w:t xml:space="preserve"> Лучше, если текст не будет прочитан и будет непонятен ребенку. Все внимание необходимо сконцентрировать на нахождении заданного облика буквы, одной или двух, - и работать только с ними. </w:t>
                  </w:r>
                  <w:r w:rsidRPr="00F20ADB">
                    <w:rPr>
                      <w:rFonts w:ascii="Times New Roman" w:hAnsi="Times New Roman"/>
                      <w:kern w:val="24"/>
                    </w:rPr>
                    <w:br/>
                  </w:r>
                  <w:r w:rsidRPr="00F20ADB">
                    <w:rPr>
                      <w:rFonts w:ascii="Times New Roman" w:hAnsi="Times New Roman"/>
                      <w:color w:val="122030"/>
                      <w:kern w:val="24"/>
                    </w:rPr>
                    <w:t>Через 2–2,5 месяца таких упражнений (но при условии – ежедневно и не более 5 мин) улучшается качество письма.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</w:rPr>
                    <w:t>Упражнение «Лабиринты»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jc w:val="both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  <w:kern w:val="24"/>
                    </w:rPr>
                    <w:t>Лабиринты хорошо развивают крупную моторику (движения руки и предплечья), внимание, безотрывную линию. Следите, чтобы ребенок изменял положение руки, а не листа бумаги.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  <w:b/>
                      <w:bCs/>
                      <w:color w:val="0070C0"/>
                    </w:rPr>
                  </w:pP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</w:rPr>
                    <w:t>Упражнение «Образ слова»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F20ADB">
                    <w:rPr>
                      <w:rFonts w:ascii="Times New Roman" w:hAnsi="Times New Roman"/>
                    </w:rPr>
                    <w:t>Произносите слово и просите ребенка назвать слово, которое начинается на предпоследнюю букву вашего слова. Или на третью от конца. Или на ту букву, которую надо запомнить в словарном слове: например, в слове кОрабль – на вторую букву. Слова можно подбирать на одну тему, например, животные, растения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это будет хорошей тренировкой в классификации.</w:t>
                  </w:r>
                </w:p>
              </w:txbxContent>
            </v:textbox>
          </v:shape>
        </w:pict>
      </w:r>
    </w:p>
    <w:p w:rsidR="00F20ADB" w:rsidRDefault="00F20ADB"/>
    <w:p w:rsidR="00F20ADB" w:rsidRDefault="00F20ADB"/>
    <w:p w:rsidR="00F20ADB" w:rsidRDefault="00F20ADB"/>
    <w:p w:rsidR="004424FA" w:rsidRDefault="004424FA"/>
    <w:p w:rsidR="00F20ADB" w:rsidRDefault="00F20ADB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7296150</wp:posOffset>
            </wp:positionH>
            <wp:positionV relativeFrom="paragraph">
              <wp:posOffset>244475</wp:posOffset>
            </wp:positionV>
            <wp:extent cx="1706245" cy="2210435"/>
            <wp:effectExtent l="19050" t="0" r="825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F20ADB"/>
    <w:p w:rsidR="00F20ADB" w:rsidRDefault="00670CE3">
      <w:r>
        <w:rPr>
          <w:rFonts w:ascii="Times New Roman" w:hAnsi="Times New Roman"/>
          <w:sz w:val="24"/>
          <w:szCs w:val="24"/>
        </w:rPr>
        <w:pict>
          <v:shape id="_x0000_s1032" type="#_x0000_t202" style="position:absolute;margin-left:589.5pt;margin-top:522pt;width:3in;height:35.7pt;z-index:25167052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20ADB" w:rsidRDefault="00F20ADB" w:rsidP="00F20ADB">
                  <w:pPr>
                    <w:widowControl w:val="0"/>
                    <w:spacing w:after="280"/>
                    <w:jc w:val="center"/>
                  </w:pPr>
                  <w:r>
                    <w:t>2014г.</w:t>
                  </w:r>
                </w:p>
              </w:txbxContent>
            </v:textbox>
          </v:shape>
        </w:pict>
      </w:r>
    </w:p>
    <w:p w:rsidR="00F20ADB" w:rsidRDefault="00670CE3" w:rsidP="004424FA">
      <w:r>
        <w:rPr>
          <w:rFonts w:ascii="Times New Roman" w:hAnsi="Times New Roman"/>
          <w:sz w:val="24"/>
          <w:szCs w:val="24"/>
        </w:rPr>
        <w:pict>
          <v:shape id="_x0000_s1034" type="#_x0000_t202" style="position:absolute;margin-left:589.5pt;margin-top:522pt;width:3in;height:35.7pt;z-index:251674624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20ADB" w:rsidRDefault="00F20ADB" w:rsidP="00F20ADB">
                  <w:pPr>
                    <w:widowControl w:val="0"/>
                    <w:spacing w:after="280"/>
                    <w:jc w:val="center"/>
                  </w:pPr>
                  <w:r>
                    <w:t>2014г.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3" type="#_x0000_t202" style="position:absolute;margin-left:589.5pt;margin-top:522pt;width:3in;height:35.7pt;z-index:251672576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20ADB" w:rsidRDefault="00F20ADB" w:rsidP="00F20ADB">
                  <w:pPr>
                    <w:widowControl w:val="0"/>
                    <w:spacing w:after="280"/>
                    <w:jc w:val="center"/>
                  </w:pPr>
                  <w:r>
                    <w:t>2014г.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35" type="#_x0000_t202" style="position:absolute;margin-left:589.5pt;margin-top:522pt;width:3in;height:35.7pt;z-index:25167667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20ADB" w:rsidRDefault="00F20ADB" w:rsidP="00F20ADB">
                  <w:pPr>
                    <w:widowControl w:val="0"/>
                    <w:spacing w:after="280"/>
                    <w:jc w:val="center"/>
                  </w:pPr>
                  <w:r>
                    <w:t>2014г.</w:t>
                  </w:r>
                </w:p>
              </w:txbxContent>
            </v:textbox>
          </v:shape>
        </w:pict>
      </w:r>
    </w:p>
    <w:p w:rsidR="004424FA" w:rsidRDefault="004424FA" w:rsidP="004424FA">
      <w:pPr>
        <w:tabs>
          <w:tab w:val="left" w:pos="10897"/>
          <w:tab w:val="left" w:pos="12552"/>
        </w:tabs>
        <w:jc w:val="right"/>
      </w:pPr>
      <w:r>
        <w:tab/>
        <w:t xml:space="preserve">           </w:t>
      </w:r>
    </w:p>
    <w:p w:rsidR="00F20ADB" w:rsidRDefault="004424FA" w:rsidP="004424FA">
      <w:pPr>
        <w:tabs>
          <w:tab w:val="left" w:pos="10897"/>
          <w:tab w:val="left" w:pos="12552"/>
        </w:tabs>
        <w:jc w:val="right"/>
      </w:pPr>
      <w:r>
        <w:t xml:space="preserve">    </w:t>
      </w:r>
      <w:r w:rsidR="00F20ADB">
        <w:t>Учитель-логопед</w:t>
      </w:r>
      <w:r>
        <w:t>: Скиба Ю.В.</w:t>
      </w:r>
    </w:p>
    <w:p w:rsidR="004424FA" w:rsidRDefault="004424FA" w:rsidP="004424FA">
      <w:pPr>
        <w:tabs>
          <w:tab w:val="left" w:pos="10897"/>
          <w:tab w:val="left" w:pos="12552"/>
        </w:tabs>
        <w:jc w:val="right"/>
      </w:pPr>
      <w:r>
        <w:t>2019</w:t>
      </w:r>
    </w:p>
    <w:p w:rsidR="004424FA" w:rsidRDefault="00E672CB" w:rsidP="004424FA">
      <w:pPr>
        <w:tabs>
          <w:tab w:val="left" w:pos="10897"/>
          <w:tab w:val="left" w:pos="12552"/>
        </w:tabs>
        <w:jc w:val="right"/>
      </w:pPr>
      <w:r>
        <w:rPr>
          <w:rFonts w:ascii="Times New Roman" w:hAnsi="Times New Roman"/>
          <w:sz w:val="24"/>
          <w:szCs w:val="24"/>
        </w:rPr>
        <w:lastRenderedPageBreak/>
        <w:pict>
          <v:shape id="_x0000_s1026" type="#_x0000_t202" alt="" style="position:absolute;left:0;text-align:left;margin-left:-41.75pt;margin-top:-62.8pt;width:253pt;height:586.65pt;z-index:251658240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20ADB" w:rsidRDefault="00F20ADB" w:rsidP="00F20ADB">
                  <w:pPr>
                    <w:widowControl w:val="0"/>
                    <w:spacing w:after="0"/>
                    <w:ind w:left="70" w:firstLine="209"/>
                    <w:jc w:val="center"/>
                    <w:rPr>
                      <w:b/>
                      <w:bCs/>
                      <w:i/>
                      <w:iCs/>
                      <w:caps/>
                      <w:kern w:val="2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kern w:val="24"/>
                      <w:sz w:val="24"/>
                      <w:szCs w:val="24"/>
                    </w:rPr>
                    <w:t> 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ind w:left="70" w:firstLine="209"/>
                    <w:jc w:val="center"/>
                    <w:rPr>
                      <w:bCs/>
                      <w:i/>
                      <w:iCs/>
                      <w:caps/>
                      <w:kern w:val="2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kern w:val="24"/>
                      <w:sz w:val="24"/>
                      <w:szCs w:val="24"/>
                    </w:rPr>
                    <w:t>Дисграфия —</w:t>
                  </w:r>
                  <w:r>
                    <w:rPr>
                      <w:bCs/>
                      <w:i/>
                      <w:iCs/>
                      <w:caps/>
                      <w:kern w:val="24"/>
                      <w:sz w:val="24"/>
                      <w:szCs w:val="24"/>
                    </w:rPr>
                    <w:t xml:space="preserve"> это частичное специфическое нарушение процесса письма, проявляющееся в стойких, повторяющихся ошибках, обусловленных несформированностью высших психических 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ind w:left="70" w:firstLine="209"/>
                    <w:jc w:val="center"/>
                    <w:rPr>
                      <w:i/>
                      <w:iCs/>
                      <w:caps/>
                      <w:kern w:val="24"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caps/>
                      <w:kern w:val="24"/>
                      <w:sz w:val="24"/>
                      <w:szCs w:val="24"/>
                    </w:rPr>
                    <w:t>функций, участвующих в процессе письма</w:t>
                  </w:r>
                  <w:r>
                    <w:rPr>
                      <w:i/>
                      <w:iCs/>
                      <w:caps/>
                      <w:kern w:val="24"/>
                      <w:sz w:val="24"/>
                      <w:szCs w:val="24"/>
                    </w:rPr>
                    <w:t>.</w:t>
                  </w:r>
                </w:p>
                <w:p w:rsidR="00F20ADB" w:rsidRDefault="00F20ADB" w:rsidP="00F20ADB">
                  <w:pPr>
                    <w:spacing w:after="0"/>
                    <w:ind w:left="70" w:firstLine="209"/>
                    <w:jc w:val="center"/>
                    <w:rPr>
                      <w:rFonts w:ascii="Times New Roman" w:hAnsi="Times New Roman"/>
                      <w:color w:val="51515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color w:val="515151"/>
                      <w:sz w:val="24"/>
                      <w:szCs w:val="24"/>
                    </w:rPr>
                    <w:t>Возникает дисграфия из-за задержки формирования различных функций: зрительного анализа и синтеза, пространственных и временных представлений, недоразвитие фонематических, лексических, грамматических представлений. Все эти проблемы можно выявить еще задолго до начала школьного обучения и вовремя провести коррекцию.</w:t>
                  </w:r>
                </w:p>
                <w:p w:rsidR="00F20ADB" w:rsidRDefault="00F20ADB" w:rsidP="00F20ADB">
                  <w:pPr>
                    <w:spacing w:after="0"/>
                    <w:ind w:left="70" w:firstLine="209"/>
                    <w:jc w:val="center"/>
                    <w:rPr>
                      <w:rFonts w:ascii="Times New Roman" w:hAnsi="Times New Roman"/>
                      <w:color w:val="51515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515151"/>
                      <w:sz w:val="24"/>
                      <w:szCs w:val="24"/>
                    </w:rPr>
                    <w:t xml:space="preserve"> </w:t>
                  </w:r>
                </w:p>
                <w:p w:rsidR="00F20ADB" w:rsidRDefault="00F20ADB" w:rsidP="00F20ADB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  <w:color w:val="0033CC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33CC"/>
                      <w:sz w:val="24"/>
                      <w:szCs w:val="24"/>
                    </w:rPr>
                    <w:t> Ребенок в группе риска, если:</w:t>
                  </w:r>
                </w:p>
                <w:p w:rsidR="00F20ADB" w:rsidRDefault="00F20ADB" w:rsidP="00F20ADB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33CC"/>
                      <w:sz w:val="24"/>
                      <w:szCs w:val="24"/>
                    </w:rPr>
                    <w:t> </w:t>
                  </w:r>
                  <w:r w:rsidRPr="00F20ADB">
                    <w:rPr>
                      <w:rFonts w:ascii="Times New Roman" w:hAnsi="Times New Roman"/>
                    </w:rPr>
                    <w:t>1. Если ребенок левша.</w:t>
                  </w:r>
                  <w:r w:rsidRPr="00F20ADB">
                    <w:rPr>
                      <w:rFonts w:ascii="Times New Roman" w:hAnsi="Times New Roman"/>
                    </w:rPr>
                    <w:br/>
                    <w:t>2. Если он - переученный правша.</w:t>
                  </w:r>
                  <w:r w:rsidRPr="00F20ADB">
                    <w:rPr>
                      <w:rFonts w:ascii="Times New Roman" w:hAnsi="Times New Roman"/>
                    </w:rPr>
                    <w:br/>
                    <w:t>3. Если  ребенок посещал логопедическую группу.</w:t>
                  </w:r>
                  <w:r w:rsidRPr="00F20ADB">
                    <w:rPr>
                      <w:rFonts w:ascii="Times New Roman" w:hAnsi="Times New Roman"/>
                    </w:rPr>
                    <w:br/>
                    <w:t>4. Если в семье говорят на двух или более языках.</w:t>
                  </w:r>
                  <w:r w:rsidRPr="00F20ADB">
                    <w:rPr>
                      <w:rFonts w:ascii="Times New Roman" w:hAnsi="Times New Roman"/>
                    </w:rPr>
                    <w:br/>
                    <w:t>5. Если  ребенок слишком рано пошел в школу (неоправданно ранее обучение грамоте иногда провоцирует возникновение дисграфии и дислексии.) Происходит это в тех случаях, когда у ребенка еще не наступила психологическая гото</w:t>
                  </w:r>
                  <w:bookmarkStart w:id="0" w:name="_GoBack"/>
                  <w:r w:rsidRPr="00F20ADB">
                    <w:rPr>
                      <w:rFonts w:ascii="Times New Roman" w:hAnsi="Times New Roman"/>
                    </w:rPr>
                    <w:t>вность к обучению.</w:t>
                  </w:r>
                  <w:r w:rsidRPr="00F20ADB">
                    <w:rPr>
                      <w:rFonts w:ascii="Times New Roman" w:hAnsi="Times New Roman"/>
                    </w:rPr>
                    <w:br/>
                    <w:t>6. Если у ребенка проблемы с памятью, вниманием.</w:t>
                  </w:r>
                  <w:r w:rsidRPr="00F20ADB">
                    <w:rPr>
                      <w:rFonts w:ascii="Times New Roman" w:hAnsi="Times New Roman"/>
                    </w:rPr>
                    <w:br/>
                    <w:t>7. Нарушенное звукопроизношение (ребенок будет писать то, что говорит: лека (река), суба (шуба)</w:t>
                  </w:r>
                  <w:r w:rsidRPr="00F20ADB">
                    <w:rPr>
                      <w:rFonts w:ascii="Times New Roman" w:hAnsi="Times New Roman"/>
                    </w:rPr>
                    <w:br/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9. Нарушенное фонематическое восприятие.</w:t>
                  </w:r>
                  <w:bookmarkEnd w:id="0"/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27" type="#_x0000_t202" style="position:absolute;left:0;text-align:left;margin-left:226.1pt;margin-top:-61.55pt;width:247.5pt;height:565.55pt;z-index:2516602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F20ADB" w:rsidRDefault="00F20ADB" w:rsidP="00F20ADB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</w:rPr>
                    <w:t xml:space="preserve">Как же понять, есть ли у ребёнка 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</w:rPr>
                    <w:t xml:space="preserve">дисграфия? 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 наличии дисграфии говорят следующие типы ошибок: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1.    Ошибки в ударных слогах, например,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рОдость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вместо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рАдость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2.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 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Пропуск букв.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3.    Недописывание слов и букв. Например,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стака…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вместо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стакаН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4.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 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Перестановка слогов. Например,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ябколо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вместо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яблоко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5.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 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Повторение одной и той же буквы. Например,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МагазиМ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вместо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магазин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6.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 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Буквы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»,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»,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»,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перевернуты в другую сторону (зеркальное письмо).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7.    Забывание и пропуск редко встречающихся букв (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ъ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э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»).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И, наконец,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неаккуратность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тетради: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8.    Ребёнок 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не замечает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поля и продолжает писать до самого края тетради.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9.    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Съезжает</w:t>
                  </w:r>
                  <w:r w:rsidRPr="00F20ADB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 строчек к концу предложения.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10.    Переносит слова как попало.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11.    Часто не делает пробелы между словами.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12.     Не замечает конца предложения, не ставит точки, и продолжает писать следующее предложение с маленькой буквы.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28" type="#_x0000_t202" alt="" style="position:absolute;left:0;text-align:left;margin-left:501.75pt;margin-top:-60.6pt;width:257.15pt;height:575.15pt;z-index:251662336;visibility:visible;mso-wrap-edited:f;mso-wrap-distance-left:2.88pt;mso-wrap-distance-top:2.88pt;mso-wrap-distance-right:2.88pt;mso-wrap-distance-bottom:2.88p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next-textbox:#_x0000_s1028;mso-column-margin:5.7pt" inset="2.85pt,2.85pt,2.85pt,2.85pt">
              <w:txbxContent>
                <w:p w:rsidR="00F20ADB" w:rsidRDefault="00F20ADB" w:rsidP="00F20ADB">
                  <w:pPr>
                    <w:widowControl w:val="0"/>
                    <w:spacing w:after="0"/>
                    <w:ind w:left="80" w:firstLine="280"/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</w:rPr>
                    <w:t>Упражнения для преодоления дисграфии.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28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Упражнение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Короткие диктанты карандашом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»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ind w:firstLine="2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122030"/>
                      <w:kern w:val="24"/>
                      <w:sz w:val="24"/>
                      <w:szCs w:val="24"/>
                    </w:rPr>
                    <w:t>Ошибки не исправляйте в тексте, а только пометьте на полях. Затем давайте тетрадь на исправление ребенку.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2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 xml:space="preserve">Упражнение 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Пропущенные буквы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»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ind w:firstLine="2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>Выполняя это упражнение, предлагается пользоваться текстом-подсказкой, где все пропущенные буквы на своих местах. Упражнение развивает внимание и уверенность навыка письма.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2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 xml:space="preserve">Упражнение 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Пишем вслух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»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ind w:firstLine="2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 xml:space="preserve">Чрезвычайно важный и ничем не заменимый прием: всё, что пишется, проговаривается пишущим вслух в момент написания и так, как оно пишется, с подчеркиванием, выделением </w:t>
                  </w:r>
                  <w:r w:rsidRPr="00F20ADB"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>слабых долей</w:t>
                  </w:r>
                  <w:r w:rsidRPr="00F20ADB"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>». (</w:t>
                  </w: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>под "слабыми долями" здесь подразумеваются звуки, которым при произнесении в беглой речи, говорящий уделяет наименьшее внимание)</w:t>
                  </w:r>
                </w:p>
                <w:p w:rsidR="00F20ADB" w:rsidRDefault="00F20ADB" w:rsidP="00F20ADB">
                  <w:pPr>
                    <w:widowControl w:val="0"/>
                    <w:spacing w:after="0"/>
                    <w:ind w:firstLine="280"/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 xml:space="preserve">Пример: "НА  стОле стОЯл  куВшин  С  мОлОком". 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280"/>
                    <w:rPr>
                      <w:rFonts w:ascii="Times New Roman" w:hAnsi="Times New Roman"/>
                      <w:b/>
                      <w:bCs/>
                      <w:kern w:val="28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 xml:space="preserve">Упражнение 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Вглядись и разберись</w:t>
                  </w:r>
                  <w:r w:rsidRPr="00F20ADB">
                    <w:rPr>
                      <w:rFonts w:ascii="Times New Roman" w:hAnsi="Times New Roman"/>
                      <w:b/>
                      <w:bCs/>
                      <w:color w:val="0070C0"/>
                      <w:kern w:val="24"/>
                      <w:sz w:val="24"/>
                      <w:szCs w:val="24"/>
                    </w:rPr>
                    <w:t>»</w:t>
                  </w:r>
                </w:p>
                <w:p w:rsidR="00F20ADB" w:rsidRPr="00F20ADB" w:rsidRDefault="00F20ADB" w:rsidP="00F20ADB">
                  <w:pPr>
                    <w:widowControl w:val="0"/>
                    <w:spacing w:after="0"/>
                    <w:ind w:firstLine="280"/>
                    <w:jc w:val="both"/>
                    <w:rPr>
                      <w:rFonts w:ascii="Times New Roman" w:hAnsi="Times New Roman"/>
                    </w:rPr>
                  </w:pPr>
                  <w:r w:rsidRPr="00F20ADB">
                    <w:rPr>
                      <w:rFonts w:ascii="Times New Roman" w:hAnsi="Times New Roman"/>
                      <w:kern w:val="24"/>
                    </w:rPr>
                    <w:t>Материал для работы - сборники диктантов (с уже поставленными запятыми, и проверьте, чтобы не было опечаток).</w:t>
                  </w:r>
                </w:p>
                <w:p w:rsidR="00F20ADB" w:rsidRDefault="00F20ADB" w:rsidP="00F20ADB">
                  <w:pPr>
                    <w:spacing w:after="0"/>
                    <w:ind w:firstLine="2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0ADB">
                    <w:rPr>
                      <w:rFonts w:ascii="Times New Roman" w:hAnsi="Times New Roman"/>
                      <w:kern w:val="24"/>
                    </w:rPr>
                    <w:t xml:space="preserve">     Задание: внимательно вчитываясь, "фотографируя" текст, объяснить постановку каждого знака препинания вслух. Лучше (для среднего и старшего возраста), если объяснение будет звучать так: "Запятая</w:t>
                  </w:r>
                  <w:r w:rsidR="004424FA">
                    <w:rPr>
                      <w:rFonts w:ascii="Times New Roman" w:hAnsi="Times New Roman"/>
                      <w:kern w:val="24"/>
                    </w:rPr>
                    <w:t xml:space="preserve"> </w:t>
                  </w:r>
                  <w:r w:rsidRPr="00F20ADB">
                    <w:rPr>
                      <w:rFonts w:ascii="Times New Roman" w:hAnsi="Times New Roman"/>
                      <w:kern w:val="24"/>
                    </w:rPr>
                    <w:t>между прилагательным "ясным" и союзом "и", во-первых, закрывает деепричастный оборот "...", а во-вторых, разделяет две части сложносочиненного предложения (грамматические основы: первая "...", вторая</w:t>
                  </w:r>
                  <w:r>
                    <w:rPr>
                      <w:rFonts w:ascii="Times New Roman" w:hAnsi="Times New Roman"/>
                      <w:kern w:val="24"/>
                      <w:sz w:val="24"/>
                      <w:szCs w:val="24"/>
                    </w:rPr>
                    <w:t xml:space="preserve"> "..."), соединенные союзом "и"".</w:t>
                  </w:r>
                </w:p>
              </w:txbxContent>
            </v:textbox>
          </v:shape>
        </w:pict>
      </w:r>
    </w:p>
    <w:p w:rsidR="004424FA" w:rsidRDefault="004424FA" w:rsidP="004424FA">
      <w:pPr>
        <w:tabs>
          <w:tab w:val="left" w:pos="10897"/>
          <w:tab w:val="left" w:pos="12552"/>
        </w:tabs>
        <w:jc w:val="center"/>
      </w:pPr>
    </w:p>
    <w:p w:rsidR="00F20ADB" w:rsidRDefault="00670CE3" w:rsidP="00F20ADB">
      <w:pPr>
        <w:tabs>
          <w:tab w:val="left" w:pos="6620"/>
        </w:tabs>
      </w:pPr>
      <w:r>
        <w:rPr>
          <w:rFonts w:ascii="Times New Roman" w:hAnsi="Times New Roman"/>
          <w:sz w:val="24"/>
          <w:szCs w:val="24"/>
        </w:rPr>
        <w:pict>
          <v:shape id="_x0000_s1036" type="#_x0000_t202" alt="" style="position:absolute;margin-left:324pt;margin-top:535.5pt;width:201.7pt;height:42.4pt;z-index:251678720;visibility:visible;mso-wrap-edited:f;mso-wrap-distance-left:2.88pt;mso-wrap-distance-top:2.88pt;mso-wrap-distance-right:2.88pt;mso-wrap-distance-bottom:2.88pt;mso-position-horizontal-relative:text;mso-position-vertical-relative:text" filled="f" stroked="f" strokecolor="black [0]" strokeweight="0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o:lock v:ext="edit" shapetype="t"/>
            <v:textbox style="mso-column-margin:5.7pt" inset="2.85pt,2.85pt,2.85pt,2.85pt">
              <w:txbxContent>
                <w:p w:rsidR="00F20ADB" w:rsidRDefault="00F20ADB" w:rsidP="00F20ADB">
                  <w:pPr>
                    <w:pStyle w:val="msoorganizationname2"/>
                    <w:widowControl w:val="0"/>
                    <w:jc w:val="center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 xml:space="preserve">Учитель-логопед </w:t>
                  </w:r>
                </w:p>
                <w:p w:rsidR="00F20ADB" w:rsidRDefault="00F20ADB" w:rsidP="00F20ADB">
                  <w:pPr>
                    <w:pStyle w:val="msoorganizationname2"/>
                    <w:widowControl w:val="0"/>
                    <w:jc w:val="center"/>
                    <w:rPr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Ушакова Е.А.</w:t>
                  </w:r>
                </w:p>
              </w:txbxContent>
            </v:textbox>
          </v:shape>
        </w:pict>
      </w:r>
    </w:p>
    <w:p w:rsidR="00F20ADB" w:rsidRDefault="00F20ADB"/>
    <w:p w:rsidR="003C4C69" w:rsidRDefault="003C4C69"/>
    <w:sectPr w:rsidR="003C4C69" w:rsidSect="00F20AD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CE3" w:rsidRDefault="00670CE3" w:rsidP="00F20ADB">
      <w:pPr>
        <w:spacing w:after="0" w:line="240" w:lineRule="auto"/>
      </w:pPr>
      <w:r>
        <w:separator/>
      </w:r>
    </w:p>
  </w:endnote>
  <w:endnote w:type="continuationSeparator" w:id="0">
    <w:p w:rsidR="00670CE3" w:rsidRDefault="00670CE3" w:rsidP="00F2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CE3" w:rsidRDefault="00670CE3" w:rsidP="00F20ADB">
      <w:pPr>
        <w:spacing w:after="0" w:line="240" w:lineRule="auto"/>
      </w:pPr>
      <w:r>
        <w:separator/>
      </w:r>
    </w:p>
  </w:footnote>
  <w:footnote w:type="continuationSeparator" w:id="0">
    <w:p w:rsidR="00670CE3" w:rsidRDefault="00670CE3" w:rsidP="00F20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0ADB"/>
    <w:rsid w:val="003C4C69"/>
    <w:rsid w:val="004424FA"/>
    <w:rsid w:val="00670CE3"/>
    <w:rsid w:val="00E672CB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611F47E2-326E-497D-9113-928DA94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0ADB"/>
  </w:style>
  <w:style w:type="paragraph" w:styleId="a5">
    <w:name w:val="footer"/>
    <w:basedOn w:val="a"/>
    <w:link w:val="a6"/>
    <w:uiPriority w:val="99"/>
    <w:semiHidden/>
    <w:unhideWhenUsed/>
    <w:rsid w:val="00F2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0ADB"/>
  </w:style>
  <w:style w:type="paragraph" w:customStyle="1" w:styleId="msotitle3">
    <w:name w:val="msotitle3"/>
    <w:rsid w:val="00F20ADB"/>
    <w:pPr>
      <w:spacing w:after="0" w:line="271" w:lineRule="auto"/>
    </w:pPr>
    <w:rPr>
      <w:rFonts w:ascii="Arial Narrow" w:eastAsia="Times New Roman" w:hAnsi="Arial Narrow" w:cs="Times New Roman"/>
      <w:b/>
      <w:bCs/>
      <w:color w:val="000000"/>
      <w:kern w:val="28"/>
      <w:sz w:val="48"/>
      <w:szCs w:val="48"/>
    </w:rPr>
  </w:style>
  <w:style w:type="paragraph" w:customStyle="1" w:styleId="msoorganizationname2">
    <w:name w:val="msoorganizationname2"/>
    <w:rsid w:val="00F20ADB"/>
    <w:pPr>
      <w:spacing w:after="0" w:line="271" w:lineRule="auto"/>
    </w:pPr>
    <w:rPr>
      <w:rFonts w:ascii="Arial Narrow" w:eastAsia="Times New Roman" w:hAnsi="Arial Narrow" w:cs="Times New Roman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</Words>
  <Characters>71</Characters>
  <Application>Microsoft Office Word</Application>
  <DocSecurity>0</DocSecurity>
  <Lines>1</Lines>
  <Paragraphs>1</Paragraphs>
  <ScaleCrop>false</ScaleCrop>
  <Company>Shkola21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Пользователь Windows</cp:lastModifiedBy>
  <cp:revision>4</cp:revision>
  <dcterms:created xsi:type="dcterms:W3CDTF">2014-12-03T08:38:00Z</dcterms:created>
  <dcterms:modified xsi:type="dcterms:W3CDTF">2019-05-16T13:09:00Z</dcterms:modified>
</cp:coreProperties>
</file>